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AF" w:rsidRDefault="00171E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1EAF" w:rsidRDefault="00171EAF">
      <w:pPr>
        <w:pStyle w:val="ConsPlusNormal"/>
        <w:jc w:val="both"/>
        <w:outlineLvl w:val="0"/>
      </w:pPr>
    </w:p>
    <w:p w:rsidR="00171EAF" w:rsidRDefault="00171E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71EAF" w:rsidRDefault="00171EAF">
      <w:pPr>
        <w:pStyle w:val="ConsPlusTitle"/>
        <w:jc w:val="center"/>
      </w:pPr>
    </w:p>
    <w:p w:rsidR="00171EAF" w:rsidRDefault="00171EAF">
      <w:pPr>
        <w:pStyle w:val="ConsPlusTitle"/>
        <w:jc w:val="center"/>
      </w:pPr>
      <w:r>
        <w:t>ПОСТАНОВЛЕНИЕ</w:t>
      </w:r>
    </w:p>
    <w:p w:rsidR="00171EAF" w:rsidRDefault="00171EAF">
      <w:pPr>
        <w:pStyle w:val="ConsPlusTitle"/>
        <w:jc w:val="center"/>
      </w:pPr>
      <w:r>
        <w:t>от 27 октября 2016 г. N 1096</w:t>
      </w:r>
    </w:p>
    <w:p w:rsidR="00171EAF" w:rsidRDefault="00171EAF">
      <w:pPr>
        <w:pStyle w:val="ConsPlusTitle"/>
        <w:jc w:val="center"/>
      </w:pPr>
    </w:p>
    <w:p w:rsidR="00171EAF" w:rsidRDefault="00171EAF">
      <w:pPr>
        <w:pStyle w:val="ConsPlusTitle"/>
        <w:jc w:val="center"/>
      </w:pPr>
      <w:r>
        <w:t>ОБ УТВЕРЖДЕНИИ ПЕРЕЧНЯ</w:t>
      </w:r>
    </w:p>
    <w:p w:rsidR="00171EAF" w:rsidRDefault="00171EAF">
      <w:pPr>
        <w:pStyle w:val="ConsPlusTitle"/>
        <w:jc w:val="center"/>
      </w:pPr>
      <w:r>
        <w:t>ОБЩЕСТВЕННО ПОЛЕЗНЫХ УСЛУГ И КРИТЕРИЕВ ОЦЕНКИ КАЧЕСТВА</w:t>
      </w:r>
    </w:p>
    <w:p w:rsidR="00171EAF" w:rsidRDefault="00171EAF">
      <w:pPr>
        <w:pStyle w:val="ConsPlusTitle"/>
        <w:jc w:val="center"/>
      </w:pPr>
      <w:r>
        <w:t>ИХ ОКАЗАНИЯ</w:t>
      </w:r>
    </w:p>
    <w:p w:rsidR="00171EAF" w:rsidRDefault="00171E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1E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EAF" w:rsidRDefault="00171E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EAF" w:rsidRDefault="00171E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6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1EAF" w:rsidRDefault="00171E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7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8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EAF" w:rsidRDefault="00171EAF">
      <w:pPr>
        <w:pStyle w:val="ConsPlusNormal"/>
        <w:jc w:val="center"/>
      </w:pPr>
    </w:p>
    <w:p w:rsidR="00171EAF" w:rsidRDefault="00171EA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 Правительство Российской Федерации постановляет: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71EAF" w:rsidRDefault="00171EAF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перечень</w:t>
        </w:r>
      </w:hyperlink>
      <w:r>
        <w:t xml:space="preserve"> общественно полезных услуг;</w:t>
      </w:r>
    </w:p>
    <w:p w:rsidR="00171EAF" w:rsidRDefault="00171EAF">
      <w:pPr>
        <w:pStyle w:val="ConsPlusNormal"/>
        <w:spacing w:before="220"/>
        <w:ind w:firstLine="540"/>
        <w:jc w:val="both"/>
      </w:pPr>
      <w:hyperlink w:anchor="P173" w:history="1">
        <w:r>
          <w:rPr>
            <w:color w:val="0000FF"/>
          </w:rPr>
          <w:t>критерии</w:t>
        </w:r>
      </w:hyperlink>
      <w:r>
        <w:t xml:space="preserve"> оценки качества оказания общественно полезных услуг.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right"/>
      </w:pPr>
      <w:r>
        <w:t>Председатель Правительства</w:t>
      </w:r>
    </w:p>
    <w:p w:rsidR="00171EAF" w:rsidRDefault="00171EAF">
      <w:pPr>
        <w:pStyle w:val="ConsPlusNormal"/>
        <w:jc w:val="right"/>
      </w:pPr>
      <w:r>
        <w:t>Российской Федерации</w:t>
      </w:r>
    </w:p>
    <w:p w:rsidR="00171EAF" w:rsidRDefault="00171EAF">
      <w:pPr>
        <w:pStyle w:val="ConsPlusNormal"/>
        <w:jc w:val="right"/>
      </w:pPr>
      <w:r>
        <w:t>Д.МЕДВЕДЕВ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right"/>
        <w:outlineLvl w:val="0"/>
      </w:pPr>
      <w:r>
        <w:t>Утвержден</w:t>
      </w:r>
    </w:p>
    <w:p w:rsidR="00171EAF" w:rsidRDefault="00171EAF">
      <w:pPr>
        <w:pStyle w:val="ConsPlusNormal"/>
        <w:jc w:val="right"/>
      </w:pPr>
      <w:r>
        <w:t>постановлением Правительства</w:t>
      </w:r>
    </w:p>
    <w:p w:rsidR="00171EAF" w:rsidRDefault="00171EAF">
      <w:pPr>
        <w:pStyle w:val="ConsPlusNormal"/>
        <w:jc w:val="right"/>
      </w:pPr>
      <w:r>
        <w:t>Российской Федерации</w:t>
      </w:r>
    </w:p>
    <w:p w:rsidR="00171EAF" w:rsidRDefault="00171EAF">
      <w:pPr>
        <w:pStyle w:val="ConsPlusNormal"/>
        <w:jc w:val="right"/>
      </w:pPr>
      <w:r>
        <w:t>от 27 октября 2016 г. N 1096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Title"/>
        <w:jc w:val="center"/>
      </w:pPr>
      <w:bookmarkStart w:id="0" w:name="P32"/>
      <w:bookmarkEnd w:id="0"/>
      <w:r>
        <w:t xml:space="preserve">ПЕРЕЧЕНЬ ОБЩЕСТВЕННО ПОЛЕЗНЫХ УСЛУГ </w:t>
      </w:r>
      <w:hyperlink w:anchor="P162" w:history="1">
        <w:r>
          <w:rPr>
            <w:color w:val="0000FF"/>
          </w:rPr>
          <w:t>&lt;*&gt;</w:t>
        </w:r>
      </w:hyperlink>
    </w:p>
    <w:p w:rsidR="00171EAF" w:rsidRDefault="00171E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71E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EAF" w:rsidRDefault="00171E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EAF" w:rsidRDefault="00171E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27.07.2017 </w:t>
            </w:r>
            <w:hyperlink r:id="rId10" w:history="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71EAF" w:rsidRDefault="00171E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1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29.06.2019 </w:t>
            </w:r>
            <w:hyperlink r:id="rId12" w:history="1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ind w:firstLine="540"/>
        <w:jc w:val="both"/>
      </w:pPr>
      <w:r>
        <w:t xml:space="preserve">1. Предоставление социального обслуживания в форме на дому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2. Предоставление социального обслуживания в стационарной форме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3. Предоставление социального обслуживания в полустационарной форме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4. 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содействия молодежи в вопросах трудоустройства, социальной реабилитации, трудоустройство несовершеннолетних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содействие трудоустройству граждан, освобожденных из учреждений, исполняющих наказание в виде лишения свободы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ярмарок вакансий и учебных рабочих мест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психологическая поддержка безработных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социальная адаптация безработных граждан на рынке труда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содействия в трудоустройстве на оборудованные (оснащенные) рабочие места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организация сопровождения при содействии занятости инвалидов и самозанятости инвалидов.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5. 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информационно-справочной поддержки гражданам по вопросам инвалидности, социальной защиты, </w:t>
      </w:r>
      <w:proofErr w:type="gramStart"/>
      <w:r>
        <w:t>медико-социальной</w:t>
      </w:r>
      <w:proofErr w:type="gramEnd"/>
      <w:r>
        <w:t xml:space="preserve"> экспертизы и реабилитации, абилитации инвалидов, в том числе женщин-инвалидов, девочек-инвалидов, а также пострадавших в результате чрезвычайных обстоятельств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реабилитации или абилитации инвалидов при сложном и атипичном протезировании и ортезировании в стационарных условиях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социально-средовой реабилитации или абилитации инвалидов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социально-психологической реабилитации или абилитации инвалидов в амбулаторных условиях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социокультурной реабилитации или абилитации инвалидов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социально-бытовой адаптации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6. 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содействие в получении питания в месте временного размещения лицам, признанным беженцами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беженцах";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содействие в направлении на профессиональное обучение в центре временного размещения или в трудоустройстве;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содействие во временном отселении в безопасные районы с обязательным предоставлением стационарных или временных жилых помещений;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содействие в предоставлении бесплатной юридической помощи;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медицинской (в том числе психиатрической), социальной и психолого-педагогической помощи детям, находящимся в трудной жизненной ситуации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содействие гражданам в поиске подходящей работы, а работодателям в подборе необходимых работников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7. Участие в деятельности по профилактике безнадзорности и правонарушений несовершеннолетних: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8. Услуги по профилактике искусственного прерывания беременности по желанию женщины;</w:t>
      </w:r>
    </w:p>
    <w:p w:rsidR="00171EAF" w:rsidRDefault="00171EAF">
      <w:pPr>
        <w:pStyle w:val="ConsPlusNormal"/>
        <w:spacing w:before="220"/>
        <w:ind w:firstLine="540"/>
        <w:jc w:val="both"/>
      </w:pPr>
      <w:proofErr w:type="gramStart"/>
      <w: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</w:r>
      <w:proofErr w:type="gramEnd"/>
      <w:r>
        <w:t xml:space="preserve"> родительских </w:t>
      </w:r>
      <w:proofErr w:type="gramStart"/>
      <w:r>
        <w:t>правах</w:t>
      </w:r>
      <w:proofErr w:type="gramEnd"/>
      <w:r>
        <w:t xml:space="preserve"> или отмены ограничения родительских прав.</w:t>
      </w:r>
    </w:p>
    <w:p w:rsidR="00171EAF" w:rsidRDefault="00171EAF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29.06.2019 N 834)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9. Услуги, направленные на социальную адаптацию и семейное устройство детей, оставшихся без попечения родителей: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содействие устройству детей на воспитание в семью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proofErr w:type="gramStart"/>
      <w:r>
        <w:t xml:space="preserve"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 </w:t>
      </w:r>
      <w:hyperlink w:anchor="P162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психолого-медико-педагогическая реабилитация детей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защита прав и законных интересов детей-сирот и детей, оставшихся без попечения родителей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выявление несовершеннолетних граждан, нуждающихся в установлении над ними опеки или попечительства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10. Оказание помощи семье в воспитании детей: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формирование позитивных интересов (в том числе в сфере досуга);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осуществление экскурсионного обслуживания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психолого-педагогическая, методическая и консультативная помощь родителям (законным представителям) детей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20.06.2019 N 784)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11. 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отдыха детей и молодежи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санаторно-курортное лечение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12. Услуги в сфере дошкольного и общего образования, дополнительного образования детей: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реализация дополнительных общеразвивающих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искусств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реализация дополнительных предпрофессиональных программ в области физической культуры и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присмотр и уход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13. Услуги по психолого-педагогическому консультированию, медицинской и социальной помощи </w:t>
      </w:r>
      <w:proofErr w:type="gramStart"/>
      <w:r>
        <w:t>обучающимся</w:t>
      </w:r>
      <w:proofErr w:type="gramEnd"/>
      <w:r>
        <w:t>, испытывающим трудности в освоении основных общеобразовательных программ, развитии и социальной адаптации: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психолого-педагогическое консультирование обучающихся, их родителей (законных представителей) и педагогических работников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реализация основных общеобразовательных программ среднего общего образования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психолого-медико-педагогическое обследование детей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14. Услуги в сфере дополнительного образования граждан пожилого возраста и инвалидов, в том числе услуги обучения навыкам компьютерной грамотности.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15. Услуги в сфере дополнительного образования сотрудников и добровольцев социально ориентированных 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организациями.</w:t>
      </w:r>
    </w:p>
    <w:p w:rsidR="00171EAF" w:rsidRDefault="00171E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27.07.2017 N 885)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16.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работы по профилактике неинфекционных заболеваний, формированию здорового образа жизни и санитарно-гигиеническому просвещению населения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профилактика незаконного потребления наркотических средств и психотропных веществ, наркомании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17. Услуги, предусматривающие </w:t>
      </w:r>
      <w:proofErr w:type="gramStart"/>
      <w:r>
        <w:t>медико-социальное</w:t>
      </w:r>
      <w:proofErr w:type="gramEnd"/>
      <w:r>
        <w:t xml:space="preserve">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</w:r>
      <w:proofErr w:type="gramStart"/>
      <w:r>
        <w:t>другое</w:t>
      </w:r>
      <w:proofErr w:type="gramEnd"/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проведение мероприятий по адаптации помещений жилых домов для маломобильных граждан, страдающих тяжелыми заболеваниями;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привлечение и обучение волонтеров работе с лицами, страдающими тяжелыми заболеваниями, координация работы волонтеров;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подготовка и выпуск буклетов, брошюр и других печатных изданий по вопросам </w:t>
      </w:r>
      <w:proofErr w:type="gramStart"/>
      <w:r>
        <w:t>медико-социального</w:t>
      </w:r>
      <w:proofErr w:type="gramEnd"/>
      <w:r>
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культурно-массовых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паллиативная медицинская помощь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18. Услуги, направленные на </w:t>
      </w:r>
      <w:proofErr w:type="gramStart"/>
      <w:r>
        <w:t>медико-социальную</w:t>
      </w:r>
      <w:proofErr w:type="gramEnd"/>
      <w:r>
        <w:t xml:space="preserve"> реабилитацию лиц с алкогольной, наркотической или иной токсической зависимостью: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медицинская реабилитация при заболеваниях, не входящих в базовую программу обязательного медицинского страхования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proofErr w:type="gramStart"/>
      <w:r>
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алкоголизмом.</w:t>
      </w:r>
      <w:proofErr w:type="gramEnd"/>
    </w:p>
    <w:p w:rsidR="00171EAF" w:rsidRDefault="00171EAF">
      <w:pPr>
        <w:pStyle w:val="ConsPlusNormal"/>
        <w:spacing w:before="220"/>
        <w:ind w:firstLine="540"/>
        <w:jc w:val="both"/>
      </w:pPr>
      <w:r>
        <w:t>19. Услуги в области физической культуры и массового спорта: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глухих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интеллектуальными нарушениями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лиц с поражением опорно-двигательного аппарата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спортивная подготовка по спорту слепых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спортивная подготовка по футболу лиц с заболеванием церебральным параличем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пропаганда физической культуры, спорта и здорового образа жизни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проведение занятий физкультурно-спортивной направленности по месту проживания граждан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спортивных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участие в организации официальных спортивных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официальных физкультурных (физкультурно-оздоровительных) мероприятий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обеспечение доступа к спортивным объектам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развития национальных видов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</w:r>
      <w:proofErr w:type="gramStart"/>
      <w:r>
        <w:t>тестирования выполнения нормативов испытаний комплекса</w:t>
      </w:r>
      <w:proofErr w:type="gramEnd"/>
      <w:r>
        <w:t xml:space="preserve"> ГТО)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военно-прикладным видам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мероприятий по служебно-прикладным видам спорта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всероссийских смотров физической подготовки граждан допризывного и призывного возрастов к военной службе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организация и обеспечение экспериментальной и инновационной деятельности в области физкультуры и спорта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</w:r>
      <w:proofErr w:type="gramEnd"/>
      <w:r>
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21. Деятельность по оказанию следующих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</w:r>
    </w:p>
    <w:p w:rsidR="00171EAF" w:rsidRDefault="00171EAF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проведение культурно-массовых мероприятий (лектории, семинары, фестивали, культурно-просветительские проекты) </w:t>
      </w:r>
      <w:hyperlink w:anchor="P162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создание экспозиций (выставок) музеев, организация выездных выставок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создание спектаклей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создание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спектаклей (театральных постановок)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показ (организация показа) концертов и концертных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консультирование мигрантов в целях социальной и культурной адаптации и интеграции и обучение русскому языку;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осуществление издательской деятельности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телепрограмм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радиопрограмм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производство и распространение музыкальных и культурно-просветительских аудиовизуальных программ </w:t>
      </w:r>
      <w:hyperlink w:anchor="P162" w:history="1">
        <w:r>
          <w:rPr>
            <w:color w:val="0000FF"/>
          </w:rPr>
          <w:t>&lt;*&gt;</w:t>
        </w:r>
      </w:hyperlink>
      <w:r>
        <w:t>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организация экскурсионных программ;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оказание туристско-информационных услуг </w:t>
      </w:r>
      <w:hyperlink w:anchor="P162" w:history="1">
        <w:r>
          <w:rPr>
            <w:color w:val="0000FF"/>
          </w:rPr>
          <w:t>&lt;*&gt;</w:t>
        </w:r>
      </w:hyperlink>
      <w:r>
        <w:t>.</w:t>
      </w:r>
    </w:p>
    <w:p w:rsidR="00171EAF" w:rsidRDefault="00171EAF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27.07.2017 N 885)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ind w:firstLine="540"/>
        <w:jc w:val="both"/>
      </w:pPr>
      <w:r>
        <w:t>--------------------------------</w:t>
      </w:r>
    </w:p>
    <w:p w:rsidR="00171EAF" w:rsidRDefault="00171EAF">
      <w:pPr>
        <w:pStyle w:val="ConsPlusNormal"/>
        <w:spacing w:before="220"/>
        <w:ind w:firstLine="540"/>
        <w:jc w:val="both"/>
      </w:pPr>
      <w:bookmarkStart w:id="1" w:name="P162"/>
      <w:bookmarkEnd w:id="1"/>
      <w:r>
        <w:t>&lt;*&gt; При оказании услуг, включенных в перечень общественно полезных услуг, являющихся государственными (муниципальными) услугами, применяется их детализация, соответствующая содержанию таких услуг, включенных в базовый (отраслевой) перечень государственных и муниципальных услуг и работ.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right"/>
        <w:outlineLvl w:val="0"/>
      </w:pPr>
      <w:r>
        <w:t>Утверждены</w:t>
      </w:r>
    </w:p>
    <w:p w:rsidR="00171EAF" w:rsidRDefault="00171EAF">
      <w:pPr>
        <w:pStyle w:val="ConsPlusNormal"/>
        <w:jc w:val="right"/>
      </w:pPr>
      <w:r>
        <w:t>постановлением Правительства</w:t>
      </w:r>
    </w:p>
    <w:p w:rsidR="00171EAF" w:rsidRDefault="00171EAF">
      <w:pPr>
        <w:pStyle w:val="ConsPlusNormal"/>
        <w:jc w:val="right"/>
      </w:pPr>
      <w:r>
        <w:t>Российской Федерации</w:t>
      </w:r>
    </w:p>
    <w:p w:rsidR="00171EAF" w:rsidRDefault="00171EAF">
      <w:pPr>
        <w:pStyle w:val="ConsPlusNormal"/>
        <w:jc w:val="right"/>
      </w:pPr>
      <w:r>
        <w:t>от 27 октября 2016 г. N 1096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Title"/>
        <w:jc w:val="center"/>
      </w:pPr>
      <w:bookmarkStart w:id="2" w:name="P173"/>
      <w:bookmarkEnd w:id="2"/>
      <w:r>
        <w:t>КРИТЕРИИ</w:t>
      </w:r>
    </w:p>
    <w:p w:rsidR="00171EAF" w:rsidRDefault="00171EAF">
      <w:pPr>
        <w:pStyle w:val="ConsPlusTitle"/>
        <w:jc w:val="center"/>
      </w:pPr>
      <w:r>
        <w:t>ОЦЕНКИ КАЧЕСТВА ОКАЗАНИЯ ОБЩЕСТВЕННО ПОЛЕЗНЫХ УСЛУГ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ind w:firstLine="540"/>
        <w:jc w:val="both"/>
      </w:pPr>
      <w:r>
        <w:t xml:space="preserve">1. Соответствие общественно полезной </w:t>
      </w:r>
      <w:proofErr w:type="gramStart"/>
      <w:r>
        <w:t>услуги</w:t>
      </w:r>
      <w:proofErr w:type="gramEnd"/>
      <w:r>
        <w:t xml:space="preserve"> установленным нормативными правовыми актами Российской Федерации требованиям к ее содержанию (объем, сроки, качество предоставления).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>2.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 (далее - некоммерческая организация)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Удовлетворенность получателей общественно полезных услуг качеством их оказания (отсутствие жалоб на действия (бездействие) и (или) решения некоммерческой организации, связанные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2 лет, предшествующих подаче заявления о включении в формируемый реестр некоммерческих организаций).</w:t>
      </w:r>
      <w:proofErr w:type="gramEnd"/>
    </w:p>
    <w:p w:rsidR="00171EAF" w:rsidRDefault="00171EAF">
      <w:pPr>
        <w:pStyle w:val="ConsPlusNormal"/>
        <w:spacing w:before="220"/>
        <w:ind w:firstLine="540"/>
        <w:jc w:val="both"/>
      </w:pPr>
      <w:r>
        <w:t>4. Открытость и доступность информации о некоммерческой организации.</w:t>
      </w:r>
    </w:p>
    <w:p w:rsidR="00171EAF" w:rsidRDefault="00171EAF">
      <w:pPr>
        <w:pStyle w:val="ConsPlusNormal"/>
        <w:spacing w:before="220"/>
        <w:ind w:firstLine="540"/>
        <w:jc w:val="both"/>
      </w:pPr>
      <w:r>
        <w:t xml:space="preserve">5. Отсутствие некоммерческой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течение 2 лет, предшествующих подаче заявления о включении в формируемый реестр некоммерческих организаций.</w:t>
      </w: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jc w:val="both"/>
      </w:pPr>
    </w:p>
    <w:p w:rsidR="00171EAF" w:rsidRDefault="00171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2FA" w:rsidRDefault="001F62FA"/>
    <w:sectPr w:rsidR="001F62FA" w:rsidSect="00C5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F"/>
    <w:rsid w:val="00171EAF"/>
    <w:rsid w:val="001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667CE8BE29EC56B980307CA62AD1ACF9FA5D1AA96F68A3B6994D7D74175150B00F1E591F6D4DF33392DF2EABA11A89C833D250619E09E38U2M" TargetMode="External"/><Relationship Id="rId13" Type="http://schemas.openxmlformats.org/officeDocument/2006/relationships/hyperlink" Target="consultantplus://offline/ref=9EE667CE8BE29EC56B980307CA62AD1ACF9AADD7A891F68A3B6994D7D74175151900A9E991F4CADF312C7BA3AC3EUEM" TargetMode="External"/><Relationship Id="rId18" Type="http://schemas.openxmlformats.org/officeDocument/2006/relationships/hyperlink" Target="consultantplus://offline/ref=9EE667CE8BE29EC56B980307CA62AD1ACE95A9D7AE93F68A3B6994D7D74175151900A9E991F4CADF312C7BA3AC3EUE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EE667CE8BE29EC56B980307CA62AD1ACF9FAADCAA97F68A3B6994D7D74175150B00F1E591F6D4DF33392DF2EABA11A89C833D250619E09E38U2M" TargetMode="External"/><Relationship Id="rId12" Type="http://schemas.openxmlformats.org/officeDocument/2006/relationships/hyperlink" Target="consultantplus://offline/ref=9EE667CE8BE29EC56B980307CA62AD1ACF9FA5D1AA96F68A3B6994D7D74175150B00F1E591F6D4DF33392DF2EABA11A89C833D250619E09E38U2M" TargetMode="External"/><Relationship Id="rId17" Type="http://schemas.openxmlformats.org/officeDocument/2006/relationships/hyperlink" Target="consultantplus://offline/ref=9EE667CE8BE29EC56B980307CA62AD1ACE9FACD5A89FF68A3B6994D7D74175150B00F1E591F6D4DF3F392DF2EABA11A89C833D250619E09E38U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E667CE8BE29EC56B980307CA62AD1ACF9FAADCAA97F68A3B6994D7D74175150B00F1E591F6D4DF33392DF2EABA11A89C833D250619E09E38U2M" TargetMode="External"/><Relationship Id="rId20" Type="http://schemas.openxmlformats.org/officeDocument/2006/relationships/hyperlink" Target="consultantplus://offline/ref=9EE667CE8BE29EC56B980307CA62AD1ACF95AED0AB91F68A3B6994D7D74175151900A9E991F4CADF312C7BA3AC3EU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667CE8BE29EC56B980307CA62AD1ACE9FACD5A89FF68A3B6994D7D74175150B00F1E591F6D4DF33392DF2EABA11A89C833D250619E09E38U2M" TargetMode="External"/><Relationship Id="rId11" Type="http://schemas.openxmlformats.org/officeDocument/2006/relationships/hyperlink" Target="consultantplus://offline/ref=9EE667CE8BE29EC56B980307CA62AD1ACF9FAADCAA97F68A3B6994D7D74175150B00F1E591F6D4DF33392DF2EABA11A89C833D250619E09E38U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EE667CE8BE29EC56B980307CA62AD1ACF9FA5D1AA96F68A3B6994D7D74175150B00F1E591F6D4DF33392DF2EABA11A89C833D250619E09E38U2M" TargetMode="External"/><Relationship Id="rId10" Type="http://schemas.openxmlformats.org/officeDocument/2006/relationships/hyperlink" Target="consultantplus://offline/ref=9EE667CE8BE29EC56B980307CA62AD1ACE9FACD5A89FF68A3B6994D7D74175150B00F1E591F6D4DF33392DF2EABA11A89C833D250619E09E38U2M" TargetMode="External"/><Relationship Id="rId19" Type="http://schemas.openxmlformats.org/officeDocument/2006/relationships/hyperlink" Target="consultantplus://offline/ref=9EE667CE8BE29EC56B980307CA62AD1ACE9FACD5A89FF68A3B6994D7D74175150B00F1E591F6D4DE36392DF2EABA11A89C833D250619E09E38U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E667CE8BE29EC56B980307CA62AD1ACE9CA4D6A693F68A3B6994D7D74175150B00F1E591F6D4DF3E392DF2EABA11A89C833D250619E09E38U2M" TargetMode="External"/><Relationship Id="rId14" Type="http://schemas.openxmlformats.org/officeDocument/2006/relationships/hyperlink" Target="consultantplus://offline/ref=9EE667CE8BE29EC56B980307CA62AD1ACF95AED0AF9EF68A3B6994D7D74175151900A9E991F4CADF312C7BA3AC3EU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С.В.</dc:creator>
  <cp:keywords/>
  <dc:description/>
  <cp:lastModifiedBy/>
  <cp:revision>1</cp:revision>
  <dcterms:created xsi:type="dcterms:W3CDTF">2021-07-02T12:20:00Z</dcterms:created>
</cp:coreProperties>
</file>